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A998" w14:textId="0AE1AD2D" w:rsidR="000F6B27" w:rsidRPr="00922F35" w:rsidRDefault="00922F35" w:rsidP="000F6B27">
      <w:pPr>
        <w:rPr>
          <w:rFonts w:ascii="Arial" w:hAnsi="Arial" w:cs="Arial"/>
          <w:b/>
          <w:bCs/>
          <w:sz w:val="24"/>
          <w:szCs w:val="24"/>
        </w:rPr>
      </w:pPr>
      <w:r w:rsidRPr="00922F35">
        <w:rPr>
          <w:rFonts w:ascii="Arial" w:hAnsi="Arial" w:cs="Arial"/>
          <w:b/>
          <w:bCs/>
          <w:sz w:val="24"/>
          <w:szCs w:val="24"/>
        </w:rPr>
        <w:t>Aberdeenshire Council Education and Children’s Services: Remote Learning Proposal</w:t>
      </w:r>
    </w:p>
    <w:p w14:paraId="0532DEE0" w14:textId="77777777" w:rsidR="000F6B27" w:rsidRPr="00B766DD" w:rsidRDefault="000F6B27" w:rsidP="000F6B27">
      <w:pPr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sz w:val="24"/>
          <w:szCs w:val="24"/>
        </w:rPr>
        <w:t xml:space="preserve"> </w:t>
      </w:r>
    </w:p>
    <w:p w14:paraId="1CB40CD6" w14:textId="137F8275" w:rsidR="000F6B27" w:rsidRPr="00B766DD" w:rsidRDefault="000F6B27" w:rsidP="000F6B27">
      <w:pPr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sz w:val="24"/>
          <w:szCs w:val="24"/>
        </w:rPr>
        <w:t xml:space="preserve">1. Introduction and Context </w:t>
      </w:r>
    </w:p>
    <w:p w14:paraId="0D344BF6" w14:textId="15BEF832" w:rsidR="000F6B27" w:rsidRPr="00B766DD" w:rsidRDefault="000F6B27" w:rsidP="000F6B27">
      <w:pPr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sz w:val="24"/>
          <w:szCs w:val="24"/>
        </w:rPr>
        <w:t xml:space="preserve">2. The Vision, Rationale and Fundamental Principles of Remote Teaching  </w:t>
      </w:r>
    </w:p>
    <w:p w14:paraId="49213EEE" w14:textId="539FEAA9" w:rsidR="000F6B27" w:rsidRPr="00B766DD" w:rsidRDefault="000F6B27" w:rsidP="000F6B27">
      <w:pPr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sz w:val="24"/>
          <w:szCs w:val="24"/>
        </w:rPr>
        <w:t xml:space="preserve">3. How Does Digital Technology Enhance Learning and Teaching  </w:t>
      </w:r>
    </w:p>
    <w:p w14:paraId="66ABC397" w14:textId="4F3F3A18" w:rsidR="000F6B27" w:rsidRPr="00B766DD" w:rsidRDefault="000F6B27" w:rsidP="000F6B27">
      <w:pPr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sz w:val="24"/>
          <w:szCs w:val="24"/>
        </w:rPr>
        <w:t xml:space="preserve">4. Technologies to be Used  </w:t>
      </w:r>
    </w:p>
    <w:p w14:paraId="7B3112A8" w14:textId="007D9642" w:rsidR="000F6B27" w:rsidRDefault="00B270CC" w:rsidP="000F6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F6B27" w:rsidRPr="00B766DD">
        <w:rPr>
          <w:rFonts w:ascii="Arial" w:hAnsi="Arial" w:cs="Arial"/>
          <w:sz w:val="24"/>
          <w:szCs w:val="24"/>
        </w:rPr>
        <w:t xml:space="preserve">. Practicalities and Protocols around Remote Teaching </w:t>
      </w:r>
    </w:p>
    <w:p w14:paraId="57C9DAA9" w14:textId="53745986" w:rsidR="00732101" w:rsidRPr="00B766DD" w:rsidRDefault="00B270CC" w:rsidP="000F6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32101">
        <w:rPr>
          <w:rFonts w:ascii="Arial" w:hAnsi="Arial" w:cs="Arial"/>
          <w:sz w:val="24"/>
          <w:szCs w:val="24"/>
        </w:rPr>
        <w:t>. Risk Assessment (see attachment)</w:t>
      </w:r>
    </w:p>
    <w:p w14:paraId="2AB2A02B" w14:textId="6746B48A" w:rsidR="000F6B27" w:rsidRPr="00B766DD" w:rsidRDefault="000F6B27" w:rsidP="000F6B27">
      <w:pPr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sz w:val="24"/>
          <w:szCs w:val="24"/>
        </w:rPr>
        <w:t xml:space="preserve"> </w:t>
      </w:r>
    </w:p>
    <w:p w14:paraId="0C9976F4" w14:textId="21B7573B" w:rsidR="000F6B27" w:rsidRDefault="000F6B27">
      <w:r>
        <w:br w:type="page"/>
      </w:r>
    </w:p>
    <w:p w14:paraId="3BE4CA21" w14:textId="549A1A71" w:rsidR="000F6B27" w:rsidRPr="002D2B7C" w:rsidRDefault="000F6B27" w:rsidP="000F6B27">
      <w:pPr>
        <w:rPr>
          <w:rFonts w:ascii="Arial" w:hAnsi="Arial" w:cs="Arial"/>
          <w:b/>
          <w:bCs/>
          <w:sz w:val="24"/>
          <w:szCs w:val="24"/>
        </w:rPr>
      </w:pPr>
      <w:r w:rsidRPr="002D2B7C">
        <w:rPr>
          <w:rFonts w:ascii="Arial" w:hAnsi="Arial" w:cs="Arial"/>
          <w:b/>
          <w:bCs/>
          <w:sz w:val="24"/>
          <w:szCs w:val="24"/>
        </w:rPr>
        <w:lastRenderedPageBreak/>
        <w:t xml:space="preserve">1. Introduction and Context </w:t>
      </w:r>
    </w:p>
    <w:p w14:paraId="532B37B8" w14:textId="77777777" w:rsidR="000F6B27" w:rsidRPr="00B766DD" w:rsidRDefault="000F6B27" w:rsidP="000F6B27">
      <w:pPr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sz w:val="24"/>
          <w:szCs w:val="24"/>
        </w:rPr>
        <w:t xml:space="preserve"> </w:t>
      </w:r>
    </w:p>
    <w:p w14:paraId="306EB961" w14:textId="6AA4D052" w:rsidR="000F6B27" w:rsidRPr="00B766DD" w:rsidRDefault="000F6B27" w:rsidP="00D10BCB">
      <w:pPr>
        <w:jc w:val="both"/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sz w:val="24"/>
          <w:szCs w:val="24"/>
        </w:rPr>
        <w:t>Remote teaching is the process whereby, using IT,</w:t>
      </w:r>
      <w:r w:rsidR="007047E8">
        <w:rPr>
          <w:rFonts w:ascii="Arial" w:hAnsi="Arial" w:cs="Arial"/>
          <w:sz w:val="24"/>
          <w:szCs w:val="24"/>
        </w:rPr>
        <w:t xml:space="preserve"> (and </w:t>
      </w:r>
      <w:proofErr w:type="gramStart"/>
      <w:r w:rsidR="007047E8">
        <w:rPr>
          <w:rFonts w:ascii="Arial" w:hAnsi="Arial" w:cs="Arial"/>
          <w:sz w:val="24"/>
          <w:szCs w:val="24"/>
        </w:rPr>
        <w:t>video-conferencing</w:t>
      </w:r>
      <w:proofErr w:type="gramEnd"/>
      <w:r w:rsidR="007047E8">
        <w:rPr>
          <w:rFonts w:ascii="Arial" w:hAnsi="Arial" w:cs="Arial"/>
          <w:sz w:val="24"/>
          <w:szCs w:val="24"/>
        </w:rPr>
        <w:t xml:space="preserve"> in particular) </w:t>
      </w:r>
      <w:r w:rsidRPr="00B766DD">
        <w:rPr>
          <w:rFonts w:ascii="Arial" w:hAnsi="Arial" w:cs="Arial"/>
          <w:sz w:val="24"/>
          <w:szCs w:val="24"/>
        </w:rPr>
        <w:t>a teacher teaches a group of children and young people located</w:t>
      </w:r>
      <w:r w:rsidR="006675EE">
        <w:rPr>
          <w:rFonts w:ascii="Arial" w:hAnsi="Arial" w:cs="Arial"/>
          <w:sz w:val="24"/>
          <w:szCs w:val="24"/>
        </w:rPr>
        <w:t xml:space="preserve"> </w:t>
      </w:r>
      <w:r w:rsidRPr="00B766DD">
        <w:rPr>
          <w:rFonts w:ascii="Arial" w:hAnsi="Arial" w:cs="Arial"/>
          <w:sz w:val="24"/>
          <w:szCs w:val="24"/>
        </w:rPr>
        <w:t>in an establishment different from the teacher’s ow</w:t>
      </w:r>
      <w:r w:rsidR="006675EE">
        <w:rPr>
          <w:rFonts w:ascii="Arial" w:hAnsi="Arial" w:cs="Arial"/>
          <w:sz w:val="24"/>
          <w:szCs w:val="24"/>
        </w:rPr>
        <w:t>n: this could be another school</w:t>
      </w:r>
      <w:r w:rsidR="00427891">
        <w:rPr>
          <w:rFonts w:ascii="Arial" w:hAnsi="Arial" w:cs="Arial"/>
          <w:sz w:val="24"/>
          <w:szCs w:val="24"/>
        </w:rPr>
        <w:t xml:space="preserve"> or </w:t>
      </w:r>
      <w:r w:rsidR="006675EE">
        <w:rPr>
          <w:rFonts w:ascii="Arial" w:hAnsi="Arial" w:cs="Arial"/>
          <w:sz w:val="24"/>
          <w:szCs w:val="24"/>
        </w:rPr>
        <w:t>pupils’ home</w:t>
      </w:r>
      <w:r w:rsidR="00427891">
        <w:rPr>
          <w:rFonts w:ascii="Arial" w:hAnsi="Arial" w:cs="Arial"/>
          <w:sz w:val="24"/>
          <w:szCs w:val="24"/>
        </w:rPr>
        <w:t>s.</w:t>
      </w:r>
    </w:p>
    <w:p w14:paraId="22CA9DC6" w14:textId="77777777" w:rsidR="000F6B27" w:rsidRPr="00B766DD" w:rsidRDefault="000F6B27" w:rsidP="000F6B27">
      <w:pPr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sz w:val="24"/>
          <w:szCs w:val="24"/>
        </w:rPr>
        <w:t xml:space="preserve"> </w:t>
      </w:r>
    </w:p>
    <w:p w14:paraId="52137F1C" w14:textId="4A867598" w:rsidR="000F6B27" w:rsidRPr="002D2B7C" w:rsidRDefault="00192EAE" w:rsidP="000F6B27">
      <w:pPr>
        <w:rPr>
          <w:rFonts w:ascii="Arial" w:hAnsi="Arial" w:cs="Arial"/>
          <w:b/>
          <w:bCs/>
          <w:sz w:val="24"/>
          <w:szCs w:val="24"/>
        </w:rPr>
      </w:pPr>
      <w:r w:rsidRPr="002D2B7C">
        <w:rPr>
          <w:rFonts w:ascii="Arial" w:hAnsi="Arial" w:cs="Arial"/>
          <w:b/>
          <w:bCs/>
          <w:sz w:val="24"/>
          <w:szCs w:val="24"/>
        </w:rPr>
        <w:t>2</w:t>
      </w:r>
      <w:r w:rsidR="000F6B27" w:rsidRPr="002D2B7C">
        <w:rPr>
          <w:rFonts w:ascii="Arial" w:hAnsi="Arial" w:cs="Arial"/>
          <w:b/>
          <w:bCs/>
          <w:sz w:val="24"/>
          <w:szCs w:val="24"/>
        </w:rPr>
        <w:t>. The Vision, Rationale and Fundamental Principles of Remote Teaching</w:t>
      </w:r>
    </w:p>
    <w:p w14:paraId="51002844" w14:textId="77777777" w:rsidR="000F6B27" w:rsidRPr="00B766DD" w:rsidRDefault="000F6B27" w:rsidP="000F6B27">
      <w:pPr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sz w:val="24"/>
          <w:szCs w:val="24"/>
        </w:rPr>
        <w:t xml:space="preserve"> </w:t>
      </w:r>
    </w:p>
    <w:p w14:paraId="0E15A368" w14:textId="2B1A02FA" w:rsidR="000F6B27" w:rsidRPr="00B766DD" w:rsidRDefault="0017757B" w:rsidP="00D10B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F6B27" w:rsidRPr="00B766DD">
        <w:rPr>
          <w:rFonts w:ascii="Arial" w:hAnsi="Arial" w:cs="Arial"/>
          <w:sz w:val="24"/>
          <w:szCs w:val="24"/>
        </w:rPr>
        <w:t xml:space="preserve">hildren and young people in </w:t>
      </w:r>
      <w:r w:rsidR="00F00369">
        <w:rPr>
          <w:rFonts w:ascii="Arial" w:hAnsi="Arial" w:cs="Arial"/>
          <w:sz w:val="24"/>
          <w:szCs w:val="24"/>
        </w:rPr>
        <w:t>Aberdeenshire</w:t>
      </w:r>
      <w:r w:rsidR="00F82DAE">
        <w:rPr>
          <w:rFonts w:ascii="Arial" w:hAnsi="Arial" w:cs="Arial"/>
          <w:sz w:val="24"/>
          <w:szCs w:val="24"/>
        </w:rPr>
        <w:t>, within the structure of blended learning,</w:t>
      </w:r>
      <w:r w:rsidR="000F6B27" w:rsidRPr="00B766DD">
        <w:rPr>
          <w:rFonts w:ascii="Arial" w:hAnsi="Arial" w:cs="Arial"/>
          <w:sz w:val="24"/>
          <w:szCs w:val="24"/>
        </w:rPr>
        <w:t xml:space="preserve"> will continue receive education through face-to-face teaching, supplemented and enhanced by digital technology</w:t>
      </w:r>
      <w:r w:rsidR="00573E06">
        <w:rPr>
          <w:rFonts w:ascii="Arial" w:hAnsi="Arial" w:cs="Arial"/>
          <w:sz w:val="24"/>
          <w:szCs w:val="24"/>
        </w:rPr>
        <w:t>,</w:t>
      </w:r>
      <w:r w:rsidR="000F6B27" w:rsidRPr="00B766DD">
        <w:rPr>
          <w:rFonts w:ascii="Arial" w:hAnsi="Arial" w:cs="Arial"/>
          <w:sz w:val="24"/>
          <w:szCs w:val="24"/>
        </w:rPr>
        <w:t xml:space="preserve"> where appropriate.   </w:t>
      </w:r>
    </w:p>
    <w:p w14:paraId="77820997" w14:textId="1766CFEB" w:rsidR="00763F06" w:rsidRPr="00B766DD" w:rsidRDefault="000F6B27" w:rsidP="00D10BCB">
      <w:pPr>
        <w:jc w:val="both"/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sz w:val="24"/>
          <w:szCs w:val="24"/>
        </w:rPr>
        <w:t xml:space="preserve"> However, remote teaching has the potential to ensure greater equity and increased choice for young people</w:t>
      </w:r>
      <w:r w:rsidR="00C4692F">
        <w:rPr>
          <w:rFonts w:ascii="Arial" w:hAnsi="Arial" w:cs="Arial"/>
          <w:sz w:val="24"/>
          <w:szCs w:val="24"/>
        </w:rPr>
        <w:t xml:space="preserve">, particularly during the current Covid-19 pandemic and the forthcoming </w:t>
      </w:r>
      <w:r w:rsidR="00D46162">
        <w:rPr>
          <w:rFonts w:ascii="Arial" w:hAnsi="Arial" w:cs="Arial"/>
          <w:sz w:val="24"/>
          <w:szCs w:val="24"/>
        </w:rPr>
        <w:t>shift towards blended learning models.</w:t>
      </w:r>
      <w:r w:rsidR="006C31B6">
        <w:rPr>
          <w:rFonts w:ascii="Arial" w:hAnsi="Arial" w:cs="Arial"/>
          <w:sz w:val="24"/>
          <w:szCs w:val="24"/>
        </w:rPr>
        <w:t xml:space="preserve"> In response to Covd-19, but also looking towards the educational landscape beyond, </w:t>
      </w:r>
      <w:r w:rsidRPr="00B766DD">
        <w:rPr>
          <w:rFonts w:ascii="Arial" w:hAnsi="Arial" w:cs="Arial"/>
          <w:sz w:val="24"/>
          <w:szCs w:val="24"/>
        </w:rPr>
        <w:t xml:space="preserve"> remote teaching can add value to what is already in place in our secondary settings in the Senior Phase by offering a wider range of subjects and vocational opportunities through distance learning and remote teaching,</w:t>
      </w:r>
      <w:r w:rsidR="00763F06" w:rsidRPr="00B766DD">
        <w:rPr>
          <w:rFonts w:ascii="Arial" w:hAnsi="Arial" w:cs="Arial"/>
          <w:sz w:val="24"/>
          <w:szCs w:val="24"/>
        </w:rPr>
        <w:t xml:space="preserve"> </w:t>
      </w:r>
      <w:r w:rsidR="00763F06" w:rsidRPr="00B766DD">
        <w:rPr>
          <w:rFonts w:ascii="Arial" w:hAnsi="Arial" w:cs="Arial"/>
          <w:sz w:val="24"/>
          <w:szCs w:val="24"/>
        </w:rPr>
        <w:t xml:space="preserve">to meet the expectations of national education policy drivers such as Curriculum for Excellence, the National Improvement Framework and Developing the Young Workforce. </w:t>
      </w:r>
      <w:r w:rsidR="001457D6">
        <w:rPr>
          <w:rFonts w:ascii="Arial" w:hAnsi="Arial" w:cs="Arial"/>
          <w:sz w:val="24"/>
          <w:szCs w:val="24"/>
        </w:rPr>
        <w:t xml:space="preserve">In primary it can support </w:t>
      </w:r>
      <w:r w:rsidR="00D63AB9">
        <w:rPr>
          <w:rFonts w:ascii="Arial" w:hAnsi="Arial" w:cs="Arial"/>
          <w:sz w:val="24"/>
          <w:szCs w:val="24"/>
        </w:rPr>
        <w:t xml:space="preserve">wider access to partners </w:t>
      </w:r>
      <w:r w:rsidR="00BF19D0">
        <w:rPr>
          <w:rFonts w:ascii="Arial" w:hAnsi="Arial" w:cs="Arial"/>
          <w:sz w:val="24"/>
          <w:szCs w:val="24"/>
        </w:rPr>
        <w:t xml:space="preserve">(from industry, </w:t>
      </w:r>
      <w:r w:rsidR="00062DCC">
        <w:rPr>
          <w:rFonts w:ascii="Arial" w:hAnsi="Arial" w:cs="Arial"/>
          <w:sz w:val="24"/>
          <w:szCs w:val="24"/>
        </w:rPr>
        <w:t>subject specific secondary colleagues</w:t>
      </w:r>
      <w:r w:rsidR="00C26B94">
        <w:rPr>
          <w:rFonts w:ascii="Arial" w:hAnsi="Arial" w:cs="Arial"/>
          <w:sz w:val="24"/>
          <w:szCs w:val="24"/>
        </w:rPr>
        <w:t xml:space="preserve"> and guest speakers, for example) </w:t>
      </w:r>
      <w:r w:rsidR="00017B18">
        <w:rPr>
          <w:rFonts w:ascii="Arial" w:hAnsi="Arial" w:cs="Arial"/>
          <w:sz w:val="24"/>
          <w:szCs w:val="24"/>
        </w:rPr>
        <w:t xml:space="preserve">who can engage remotely </w:t>
      </w:r>
      <w:r w:rsidR="003137E6">
        <w:rPr>
          <w:rFonts w:ascii="Arial" w:hAnsi="Arial" w:cs="Arial"/>
          <w:sz w:val="24"/>
          <w:szCs w:val="24"/>
        </w:rPr>
        <w:t xml:space="preserve">in learning and teaching activities. </w:t>
      </w:r>
      <w:r w:rsidR="0061454A">
        <w:rPr>
          <w:rFonts w:ascii="Arial" w:hAnsi="Arial" w:cs="Arial"/>
          <w:sz w:val="24"/>
          <w:szCs w:val="24"/>
        </w:rPr>
        <w:t xml:space="preserve">However, the primary concern of this proposal is to address the </w:t>
      </w:r>
      <w:r w:rsidR="00E862A3">
        <w:rPr>
          <w:rFonts w:ascii="Arial" w:hAnsi="Arial" w:cs="Arial"/>
          <w:sz w:val="24"/>
          <w:szCs w:val="24"/>
        </w:rPr>
        <w:t>immediate challenges posed by Covid-19, both in the present and in relation to the evolving blended learning model</w:t>
      </w:r>
      <w:r w:rsidR="00245D90">
        <w:rPr>
          <w:rFonts w:ascii="Arial" w:hAnsi="Arial" w:cs="Arial"/>
          <w:sz w:val="24"/>
          <w:szCs w:val="24"/>
        </w:rPr>
        <w:t xml:space="preserve"> that</w:t>
      </w:r>
      <w:r w:rsidR="00ED33B0">
        <w:rPr>
          <w:rFonts w:ascii="Arial" w:hAnsi="Arial" w:cs="Arial"/>
          <w:sz w:val="24"/>
          <w:szCs w:val="24"/>
        </w:rPr>
        <w:t xml:space="preserve"> is emerging and will be implemented from August onwards.</w:t>
      </w:r>
      <w:r w:rsidR="00AC587C">
        <w:rPr>
          <w:rFonts w:ascii="Arial" w:hAnsi="Arial" w:cs="Arial"/>
          <w:sz w:val="24"/>
          <w:szCs w:val="24"/>
        </w:rPr>
        <w:t xml:space="preserve"> </w:t>
      </w:r>
      <w:r w:rsidR="000C5914">
        <w:rPr>
          <w:rFonts w:ascii="Arial" w:hAnsi="Arial" w:cs="Arial"/>
          <w:sz w:val="24"/>
          <w:szCs w:val="24"/>
        </w:rPr>
        <w:t xml:space="preserve">Enabling video-conferencing through the approved Glow infrastructure (and using the Microsoft Office 365 and Google Classroom platforms) will offer schools / staff the opportunity </w:t>
      </w:r>
      <w:r w:rsidR="00FC695E">
        <w:rPr>
          <w:rFonts w:ascii="Arial" w:hAnsi="Arial" w:cs="Arial"/>
          <w:sz w:val="24"/>
          <w:szCs w:val="24"/>
        </w:rPr>
        <w:t>to engage, face-to-face, with pupils and in so doing, support both their academic needs but, critically, their mental health and wellbeing.</w:t>
      </w:r>
    </w:p>
    <w:p w14:paraId="11608D48" w14:textId="59F7D3B1" w:rsidR="00763F06" w:rsidRPr="00B766DD" w:rsidRDefault="00763F06" w:rsidP="00D10BCB">
      <w:pPr>
        <w:jc w:val="both"/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sz w:val="24"/>
          <w:szCs w:val="24"/>
        </w:rPr>
        <w:t xml:space="preserve"> </w:t>
      </w:r>
      <w:r w:rsidR="003A53F1">
        <w:rPr>
          <w:rFonts w:ascii="Arial" w:hAnsi="Arial" w:cs="Arial"/>
          <w:sz w:val="24"/>
          <w:szCs w:val="24"/>
        </w:rPr>
        <w:t xml:space="preserve">The </w:t>
      </w:r>
      <w:r w:rsidRPr="00B766DD">
        <w:rPr>
          <w:rFonts w:ascii="Arial" w:hAnsi="Arial" w:cs="Arial"/>
          <w:sz w:val="24"/>
          <w:szCs w:val="24"/>
        </w:rPr>
        <w:t>remote teaching experience</w:t>
      </w:r>
      <w:r w:rsidR="003A53F1">
        <w:rPr>
          <w:rFonts w:ascii="Arial" w:hAnsi="Arial" w:cs="Arial"/>
          <w:sz w:val="24"/>
          <w:szCs w:val="24"/>
        </w:rPr>
        <w:t xml:space="preserve"> will supplement and enhance the blended learning models that schools will adopt, from August 2020.</w:t>
      </w:r>
      <w:r w:rsidR="00192831">
        <w:rPr>
          <w:rFonts w:ascii="Arial" w:hAnsi="Arial" w:cs="Arial"/>
          <w:sz w:val="24"/>
          <w:szCs w:val="24"/>
        </w:rPr>
        <w:t xml:space="preserve"> </w:t>
      </w:r>
    </w:p>
    <w:p w14:paraId="068B6A15" w14:textId="0DD745F5" w:rsidR="00763F06" w:rsidRDefault="00763F06" w:rsidP="00D10BCB">
      <w:pPr>
        <w:jc w:val="both"/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sz w:val="24"/>
          <w:szCs w:val="24"/>
        </w:rPr>
        <w:t xml:space="preserve"> </w:t>
      </w:r>
      <w:r w:rsidR="00D51CBE">
        <w:rPr>
          <w:rFonts w:ascii="Arial" w:hAnsi="Arial" w:cs="Arial"/>
          <w:sz w:val="24"/>
          <w:szCs w:val="24"/>
        </w:rPr>
        <w:t>R</w:t>
      </w:r>
      <w:r w:rsidRPr="00B766DD">
        <w:rPr>
          <w:rFonts w:ascii="Arial" w:hAnsi="Arial" w:cs="Arial"/>
          <w:sz w:val="24"/>
          <w:szCs w:val="24"/>
        </w:rPr>
        <w:t xml:space="preserve">emote teaching experiences in </w:t>
      </w:r>
      <w:r w:rsidR="00FB23C0">
        <w:rPr>
          <w:rFonts w:ascii="Arial" w:hAnsi="Arial" w:cs="Arial"/>
          <w:sz w:val="24"/>
          <w:szCs w:val="24"/>
        </w:rPr>
        <w:t>Aberdeenshire</w:t>
      </w:r>
      <w:r w:rsidRPr="00B766DD">
        <w:rPr>
          <w:rFonts w:ascii="Arial" w:hAnsi="Arial" w:cs="Arial"/>
          <w:sz w:val="24"/>
          <w:szCs w:val="24"/>
        </w:rPr>
        <w:t xml:space="preserve"> will be evaluated and reviewed with the views of children and young people, staff, parents and carers sought. </w:t>
      </w:r>
    </w:p>
    <w:p w14:paraId="2D716871" w14:textId="5FDECD84" w:rsidR="00BA5839" w:rsidRDefault="00FC695E" w:rsidP="00D10B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per guidance from teaching unions, </w:t>
      </w:r>
      <w:r w:rsidR="00647777">
        <w:rPr>
          <w:rFonts w:ascii="Arial" w:hAnsi="Arial" w:cs="Arial"/>
          <w:sz w:val="24"/>
          <w:szCs w:val="24"/>
        </w:rPr>
        <w:t>n</w:t>
      </w:r>
      <w:r w:rsidR="007A2E00" w:rsidRPr="00647777">
        <w:rPr>
          <w:rFonts w:ascii="Arial" w:hAnsi="Arial" w:cs="Arial"/>
          <w:sz w:val="24"/>
          <w:szCs w:val="24"/>
        </w:rPr>
        <w:t>o teacher should be expected to carry out any online teaching with which they feel uncomfortable, or in the absence of agreed protocols</w:t>
      </w:r>
      <w:r w:rsidR="00720B35" w:rsidRPr="00647777">
        <w:rPr>
          <w:rFonts w:ascii="Arial" w:hAnsi="Arial" w:cs="Arial"/>
          <w:sz w:val="24"/>
          <w:szCs w:val="24"/>
        </w:rPr>
        <w:t>.</w:t>
      </w:r>
    </w:p>
    <w:p w14:paraId="017F3A57" w14:textId="08EDD8FA" w:rsidR="00EB2B2C" w:rsidRDefault="00EB2B2C" w:rsidP="00D10BCB">
      <w:pPr>
        <w:jc w:val="both"/>
        <w:rPr>
          <w:rFonts w:ascii="Arial" w:hAnsi="Arial" w:cs="Arial"/>
          <w:sz w:val="24"/>
          <w:szCs w:val="24"/>
        </w:rPr>
      </w:pPr>
    </w:p>
    <w:p w14:paraId="27A9993C" w14:textId="77777777" w:rsidR="00EB2B2C" w:rsidRPr="00B766DD" w:rsidRDefault="00EB2B2C" w:rsidP="00763F06">
      <w:pPr>
        <w:rPr>
          <w:rFonts w:ascii="Arial" w:hAnsi="Arial" w:cs="Arial"/>
          <w:sz w:val="24"/>
          <w:szCs w:val="24"/>
        </w:rPr>
      </w:pPr>
    </w:p>
    <w:p w14:paraId="532C431C" w14:textId="2A31AC67" w:rsidR="00BA5839" w:rsidRPr="00B766DD" w:rsidRDefault="00BA5839" w:rsidP="00B766DD">
      <w:pPr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b/>
          <w:bCs/>
          <w:sz w:val="24"/>
          <w:szCs w:val="24"/>
        </w:rPr>
        <w:lastRenderedPageBreak/>
        <w:t xml:space="preserve">3. How Does Digital Technology Enhance Learning and Teaching? </w:t>
      </w:r>
    </w:p>
    <w:p w14:paraId="119A4276" w14:textId="5652F424" w:rsidR="00B31DDF" w:rsidRPr="00B766DD" w:rsidRDefault="00BA5839" w:rsidP="00BA5839">
      <w:pPr>
        <w:rPr>
          <w:rFonts w:ascii="Arial" w:hAnsi="Arial" w:cs="Arial"/>
          <w:sz w:val="24"/>
          <w:szCs w:val="24"/>
        </w:rPr>
      </w:pPr>
      <w:r w:rsidRPr="00B766DD">
        <w:rPr>
          <w:rFonts w:ascii="Arial" w:hAnsi="Arial" w:cs="Arial"/>
          <w:sz w:val="24"/>
          <w:szCs w:val="24"/>
        </w:rPr>
        <w:t>The Scottish Government’s 2016 Digital Learning and Teaching Strategy sets out aspects of learning and teaching opportunities with digital technology.</w:t>
      </w:r>
    </w:p>
    <w:p w14:paraId="0F15A94B" w14:textId="53466E4A" w:rsidR="00BA5839" w:rsidRDefault="00BA5839" w:rsidP="00BA5839">
      <w:pPr>
        <w:rPr>
          <w:sz w:val="23"/>
          <w:szCs w:val="23"/>
        </w:rPr>
      </w:pPr>
    </w:p>
    <w:p w14:paraId="6C6135F7" w14:textId="1EF3DEBD" w:rsidR="00BA5839" w:rsidRDefault="00BA5839" w:rsidP="00BA5839"/>
    <w:p w14:paraId="4742CFAE" w14:textId="5001FF73" w:rsidR="008F2E49" w:rsidRPr="008F2E49" w:rsidRDefault="00784F65" w:rsidP="008F2E49">
      <w:r>
        <w:rPr>
          <w:noProof/>
        </w:rPr>
        <w:drawing>
          <wp:anchor distT="0" distB="0" distL="114300" distR="114300" simplePos="0" relativeHeight="251658240" behindDoc="1" locked="0" layoutInCell="1" allowOverlap="1" wp14:anchorId="64C10123" wp14:editId="4BF21922">
            <wp:simplePos x="0" y="0"/>
            <wp:positionH relativeFrom="margin">
              <wp:posOffset>226060</wp:posOffset>
            </wp:positionH>
            <wp:positionV relativeFrom="paragraph">
              <wp:posOffset>143510</wp:posOffset>
            </wp:positionV>
            <wp:extent cx="5316432" cy="59969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5" t="28469" r="43940" b="8213"/>
                    <a:stretch/>
                  </pic:blipFill>
                  <pic:spPr bwMode="auto">
                    <a:xfrm>
                      <a:off x="0" y="0"/>
                      <a:ext cx="5316432" cy="599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C4D93" w14:textId="1F98F1D9" w:rsidR="008F2E49" w:rsidRPr="008F2E49" w:rsidRDefault="008F2E49" w:rsidP="008F2E49"/>
    <w:p w14:paraId="4982C59B" w14:textId="38E3B8DB" w:rsidR="008F2E49" w:rsidRPr="008F2E49" w:rsidRDefault="008F2E49" w:rsidP="008F2E49"/>
    <w:p w14:paraId="13377278" w14:textId="512F0EF4" w:rsidR="008F2E49" w:rsidRPr="008F2E49" w:rsidRDefault="008F2E49" w:rsidP="008F2E49"/>
    <w:p w14:paraId="155D8AAC" w14:textId="409DAEC4" w:rsidR="008F2E49" w:rsidRPr="008F2E49" w:rsidRDefault="008F2E49" w:rsidP="008F2E49"/>
    <w:p w14:paraId="7C467D93" w14:textId="374C7194" w:rsidR="008F2E49" w:rsidRPr="008F2E49" w:rsidRDefault="008F2E49" w:rsidP="008F2E49"/>
    <w:p w14:paraId="0AAE1A4E" w14:textId="5433C627" w:rsidR="008F2E49" w:rsidRPr="008F2E49" w:rsidRDefault="008F2E49" w:rsidP="008F2E49"/>
    <w:p w14:paraId="61459943" w14:textId="46158A0A" w:rsidR="008F2E49" w:rsidRPr="008F2E49" w:rsidRDefault="008F2E49" w:rsidP="008F2E49"/>
    <w:p w14:paraId="435D6E49" w14:textId="725CB963" w:rsidR="008F2E49" w:rsidRPr="008F2E49" w:rsidRDefault="008F2E49" w:rsidP="008F2E49"/>
    <w:p w14:paraId="6A41071E" w14:textId="5BBB095A" w:rsidR="008F2E49" w:rsidRPr="008F2E49" w:rsidRDefault="008F2E49" w:rsidP="008F2E49"/>
    <w:p w14:paraId="31629A69" w14:textId="2ECA8A62" w:rsidR="008F2E49" w:rsidRPr="008F2E49" w:rsidRDefault="008F2E49" w:rsidP="008F2E49"/>
    <w:p w14:paraId="2B2B9C15" w14:textId="430F9A3C" w:rsidR="008F2E49" w:rsidRPr="008F2E49" w:rsidRDefault="008F2E49" w:rsidP="008F2E49"/>
    <w:p w14:paraId="489CCA03" w14:textId="41FEA33E" w:rsidR="008F2E49" w:rsidRPr="008F2E49" w:rsidRDefault="008F2E49" w:rsidP="008F2E49"/>
    <w:p w14:paraId="60C9464E" w14:textId="249B14CD" w:rsidR="008F2E49" w:rsidRPr="008F2E49" w:rsidRDefault="008F2E49" w:rsidP="008F2E49"/>
    <w:p w14:paraId="6C79B69D" w14:textId="36A20DCE" w:rsidR="008F2E49" w:rsidRPr="008F2E49" w:rsidRDefault="008F2E49" w:rsidP="008F2E49"/>
    <w:p w14:paraId="340DEA03" w14:textId="14D74544" w:rsidR="008F2E49" w:rsidRPr="008F2E49" w:rsidRDefault="008F2E49" w:rsidP="008F2E49"/>
    <w:p w14:paraId="218902D1" w14:textId="173A5219" w:rsidR="008F2E49" w:rsidRPr="008F2E49" w:rsidRDefault="008F2E49" w:rsidP="008F2E49"/>
    <w:p w14:paraId="00C14C19" w14:textId="1290FA68" w:rsidR="008F2E49" w:rsidRPr="008F2E49" w:rsidRDefault="008F2E49" w:rsidP="008F2E49"/>
    <w:p w14:paraId="5EE31869" w14:textId="492C5510" w:rsidR="008F2E49" w:rsidRPr="008F2E49" w:rsidRDefault="008F2E49" w:rsidP="008F2E49"/>
    <w:p w14:paraId="44C831F6" w14:textId="65D800C4" w:rsidR="008F2E49" w:rsidRPr="008F2E49" w:rsidRDefault="008F2E49" w:rsidP="008F2E49"/>
    <w:p w14:paraId="383407BD" w14:textId="0A473232" w:rsidR="008F2E49" w:rsidRPr="008F2E49" w:rsidRDefault="008F2E49" w:rsidP="008F2E49"/>
    <w:p w14:paraId="1A5690C1" w14:textId="23696ADB" w:rsidR="008F2E49" w:rsidRDefault="008F2E49"/>
    <w:p w14:paraId="2D3484C1" w14:textId="1B1E4A54" w:rsidR="008F2E49" w:rsidRDefault="008F2E49" w:rsidP="008F2E49"/>
    <w:p w14:paraId="101DA585" w14:textId="1E400607" w:rsidR="0036757A" w:rsidRPr="0036757A" w:rsidRDefault="0036757A" w:rsidP="0036757A"/>
    <w:p w14:paraId="723170DB" w14:textId="4B2EC066" w:rsidR="0036757A" w:rsidRPr="0036757A" w:rsidRDefault="0036757A" w:rsidP="0036757A"/>
    <w:p w14:paraId="7F5BD2C2" w14:textId="3E8A8156" w:rsidR="0036757A" w:rsidRPr="0036757A" w:rsidRDefault="0036757A" w:rsidP="0036757A"/>
    <w:p w14:paraId="312BBAB7" w14:textId="67ABE2D2" w:rsidR="0036757A" w:rsidRPr="0036757A" w:rsidRDefault="00EB2B2C" w:rsidP="0036757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F0EAC44" wp14:editId="48296E9A">
            <wp:simplePos x="0" y="0"/>
            <wp:positionH relativeFrom="margin">
              <wp:align>center</wp:align>
            </wp:positionH>
            <wp:positionV relativeFrom="paragraph">
              <wp:posOffset>-775335</wp:posOffset>
            </wp:positionV>
            <wp:extent cx="5193501" cy="553593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3" t="23045" r="44161" b="19637"/>
                    <a:stretch/>
                  </pic:blipFill>
                  <pic:spPr bwMode="auto">
                    <a:xfrm>
                      <a:off x="0" y="0"/>
                      <a:ext cx="5193501" cy="553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25345" w14:textId="38D00D72" w:rsidR="0036757A" w:rsidRPr="0036757A" w:rsidRDefault="0036757A" w:rsidP="0036757A"/>
    <w:p w14:paraId="38752364" w14:textId="65D2EBC5" w:rsidR="0036757A" w:rsidRPr="0036757A" w:rsidRDefault="0036757A" w:rsidP="0036757A"/>
    <w:p w14:paraId="0117040F" w14:textId="6B035132" w:rsidR="0036757A" w:rsidRPr="0036757A" w:rsidRDefault="0036757A" w:rsidP="0036757A"/>
    <w:p w14:paraId="794ED4C5" w14:textId="604586EB" w:rsidR="0036757A" w:rsidRPr="0036757A" w:rsidRDefault="0036757A" w:rsidP="0036757A"/>
    <w:p w14:paraId="6655E13A" w14:textId="07AE5194" w:rsidR="0036757A" w:rsidRPr="0036757A" w:rsidRDefault="0036757A" w:rsidP="0036757A"/>
    <w:p w14:paraId="2B7E20DA" w14:textId="6C67102B" w:rsidR="0036757A" w:rsidRDefault="0036757A" w:rsidP="0036757A"/>
    <w:p w14:paraId="734D595C" w14:textId="77777777" w:rsidR="0036757A" w:rsidRDefault="0036757A" w:rsidP="0036757A">
      <w:pPr>
        <w:pStyle w:val="Default"/>
      </w:pPr>
    </w:p>
    <w:p w14:paraId="7674C90B" w14:textId="77777777" w:rsidR="00784F65" w:rsidRDefault="00784F65" w:rsidP="0036757A">
      <w:pPr>
        <w:pStyle w:val="Default"/>
        <w:rPr>
          <w:b/>
          <w:bCs/>
        </w:rPr>
      </w:pPr>
    </w:p>
    <w:p w14:paraId="4CAE9A72" w14:textId="77777777" w:rsidR="00784F65" w:rsidRDefault="00784F65" w:rsidP="0036757A">
      <w:pPr>
        <w:pStyle w:val="Default"/>
        <w:rPr>
          <w:b/>
          <w:bCs/>
        </w:rPr>
      </w:pPr>
    </w:p>
    <w:p w14:paraId="6BEB2D3F" w14:textId="77777777" w:rsidR="00784F65" w:rsidRDefault="00784F65" w:rsidP="0036757A">
      <w:pPr>
        <w:pStyle w:val="Default"/>
        <w:rPr>
          <w:b/>
          <w:bCs/>
        </w:rPr>
      </w:pPr>
    </w:p>
    <w:p w14:paraId="314D9A9C" w14:textId="77777777" w:rsidR="00784F65" w:rsidRDefault="00784F65" w:rsidP="0036757A">
      <w:pPr>
        <w:pStyle w:val="Default"/>
        <w:rPr>
          <w:b/>
          <w:bCs/>
        </w:rPr>
      </w:pPr>
    </w:p>
    <w:p w14:paraId="3D465D9E" w14:textId="77777777" w:rsidR="00784F65" w:rsidRDefault="00784F65" w:rsidP="0036757A">
      <w:pPr>
        <w:pStyle w:val="Default"/>
        <w:rPr>
          <w:b/>
          <w:bCs/>
        </w:rPr>
      </w:pPr>
    </w:p>
    <w:p w14:paraId="54CBABA7" w14:textId="77777777" w:rsidR="00784F65" w:rsidRDefault="00784F65" w:rsidP="0036757A">
      <w:pPr>
        <w:pStyle w:val="Default"/>
        <w:rPr>
          <w:b/>
          <w:bCs/>
        </w:rPr>
      </w:pPr>
    </w:p>
    <w:p w14:paraId="1C455BAB" w14:textId="77777777" w:rsidR="00784F65" w:rsidRDefault="00784F65" w:rsidP="0036757A">
      <w:pPr>
        <w:pStyle w:val="Default"/>
        <w:rPr>
          <w:b/>
          <w:bCs/>
        </w:rPr>
      </w:pPr>
    </w:p>
    <w:p w14:paraId="786946AF" w14:textId="77777777" w:rsidR="00784F65" w:rsidRDefault="00784F65" w:rsidP="0036757A">
      <w:pPr>
        <w:pStyle w:val="Default"/>
        <w:rPr>
          <w:b/>
          <w:bCs/>
        </w:rPr>
      </w:pPr>
    </w:p>
    <w:p w14:paraId="48222FDF" w14:textId="77777777" w:rsidR="00784F65" w:rsidRDefault="00784F65" w:rsidP="0036757A">
      <w:pPr>
        <w:pStyle w:val="Default"/>
        <w:rPr>
          <w:b/>
          <w:bCs/>
        </w:rPr>
      </w:pPr>
    </w:p>
    <w:p w14:paraId="2A509FDC" w14:textId="77777777" w:rsidR="00784F65" w:rsidRDefault="00784F65" w:rsidP="0036757A">
      <w:pPr>
        <w:pStyle w:val="Default"/>
        <w:rPr>
          <w:b/>
          <w:bCs/>
        </w:rPr>
      </w:pPr>
    </w:p>
    <w:p w14:paraId="2479D190" w14:textId="77777777" w:rsidR="00784F65" w:rsidRDefault="00784F65" w:rsidP="0036757A">
      <w:pPr>
        <w:pStyle w:val="Default"/>
        <w:rPr>
          <w:b/>
          <w:bCs/>
        </w:rPr>
      </w:pPr>
    </w:p>
    <w:p w14:paraId="0FB07455" w14:textId="77777777" w:rsidR="00784F65" w:rsidRDefault="00784F65" w:rsidP="0036757A">
      <w:pPr>
        <w:pStyle w:val="Default"/>
        <w:rPr>
          <w:b/>
          <w:bCs/>
        </w:rPr>
      </w:pPr>
    </w:p>
    <w:p w14:paraId="5F7D1DD4" w14:textId="77777777" w:rsidR="00784F65" w:rsidRDefault="00784F65" w:rsidP="0036757A">
      <w:pPr>
        <w:pStyle w:val="Default"/>
        <w:rPr>
          <w:b/>
          <w:bCs/>
        </w:rPr>
      </w:pPr>
    </w:p>
    <w:p w14:paraId="1836234C" w14:textId="77777777" w:rsidR="00784F65" w:rsidRDefault="00784F65" w:rsidP="0036757A">
      <w:pPr>
        <w:pStyle w:val="Default"/>
        <w:rPr>
          <w:b/>
          <w:bCs/>
        </w:rPr>
      </w:pPr>
    </w:p>
    <w:p w14:paraId="1BE1762E" w14:textId="77777777" w:rsidR="00EB2B2C" w:rsidRDefault="00EB2B2C" w:rsidP="0036757A">
      <w:pPr>
        <w:pStyle w:val="Default"/>
        <w:rPr>
          <w:b/>
          <w:bCs/>
        </w:rPr>
      </w:pPr>
    </w:p>
    <w:p w14:paraId="3C085F8F" w14:textId="77777777" w:rsidR="00EB2B2C" w:rsidRDefault="00EB2B2C" w:rsidP="0036757A">
      <w:pPr>
        <w:pStyle w:val="Default"/>
        <w:rPr>
          <w:b/>
          <w:bCs/>
        </w:rPr>
      </w:pPr>
    </w:p>
    <w:p w14:paraId="796A2331" w14:textId="67F75E2F" w:rsidR="0036757A" w:rsidRPr="00B766DD" w:rsidRDefault="0036757A" w:rsidP="00A4689B">
      <w:pPr>
        <w:pStyle w:val="Default"/>
        <w:jc w:val="both"/>
      </w:pPr>
      <w:r w:rsidRPr="00B766DD">
        <w:rPr>
          <w:b/>
          <w:bCs/>
        </w:rPr>
        <w:t xml:space="preserve">4. Technologies </w:t>
      </w:r>
      <w:r w:rsidR="00922F35">
        <w:rPr>
          <w:b/>
          <w:bCs/>
        </w:rPr>
        <w:t>t</w:t>
      </w:r>
      <w:r w:rsidRPr="00B766DD">
        <w:rPr>
          <w:b/>
          <w:bCs/>
        </w:rPr>
        <w:t xml:space="preserve">o </w:t>
      </w:r>
      <w:r w:rsidR="002D2B7C">
        <w:rPr>
          <w:b/>
          <w:bCs/>
        </w:rPr>
        <w:t>B</w:t>
      </w:r>
      <w:r w:rsidRPr="00B766DD">
        <w:rPr>
          <w:b/>
          <w:bCs/>
        </w:rPr>
        <w:t xml:space="preserve">e </w:t>
      </w:r>
      <w:r w:rsidR="002D2B7C">
        <w:rPr>
          <w:b/>
          <w:bCs/>
        </w:rPr>
        <w:t>U</w:t>
      </w:r>
      <w:r w:rsidRPr="00B766DD">
        <w:rPr>
          <w:b/>
          <w:bCs/>
        </w:rPr>
        <w:t xml:space="preserve">sed </w:t>
      </w:r>
    </w:p>
    <w:p w14:paraId="57EEC09A" w14:textId="77777777" w:rsidR="009E0526" w:rsidRDefault="009E0526" w:rsidP="00A4689B">
      <w:pPr>
        <w:pStyle w:val="Default"/>
        <w:jc w:val="both"/>
      </w:pPr>
    </w:p>
    <w:p w14:paraId="77D509E8" w14:textId="0DA86317" w:rsidR="0036757A" w:rsidRDefault="0036757A" w:rsidP="00A4689B">
      <w:pPr>
        <w:pStyle w:val="Default"/>
        <w:jc w:val="both"/>
      </w:pPr>
      <w:r w:rsidRPr="00B766DD">
        <w:t xml:space="preserve"> Glow technologies are the </w:t>
      </w:r>
      <w:r w:rsidR="00891783">
        <w:t xml:space="preserve">only </w:t>
      </w:r>
      <w:r w:rsidRPr="00B766DD">
        <w:t>medium of choice for remote teaching and online learning</w:t>
      </w:r>
      <w:r w:rsidR="00891783">
        <w:t xml:space="preserve"> that involves video conferencing</w:t>
      </w:r>
      <w:r w:rsidR="005B3A60">
        <w:t xml:space="preserve"> (specifically Google Meet currently and Teams at a date to be confirmed</w:t>
      </w:r>
      <w:r w:rsidR="00CA718D">
        <w:t>)</w:t>
      </w:r>
      <w:r w:rsidR="00F203F8">
        <w:t xml:space="preserve">, with both staff and pupils able to engage </w:t>
      </w:r>
      <w:r w:rsidR="00CA718D">
        <w:t>using</w:t>
      </w:r>
      <w:r w:rsidR="00F203F8">
        <w:t xml:space="preserve"> a wide variety of devices.</w:t>
      </w:r>
    </w:p>
    <w:p w14:paraId="52F3B883" w14:textId="77777777" w:rsidR="00891783" w:rsidRPr="00B766DD" w:rsidRDefault="00891783" w:rsidP="00A4689B">
      <w:pPr>
        <w:pStyle w:val="Default"/>
        <w:jc w:val="both"/>
      </w:pPr>
    </w:p>
    <w:p w14:paraId="03F32F8D" w14:textId="7D8E3BD3" w:rsidR="00EE6A3D" w:rsidRPr="00CA718D" w:rsidRDefault="00B766DD" w:rsidP="00A4689B">
      <w:pPr>
        <w:jc w:val="both"/>
        <w:rPr>
          <w:rFonts w:ascii="Arial" w:hAnsi="Arial" w:cs="Arial"/>
          <w:sz w:val="24"/>
          <w:szCs w:val="24"/>
        </w:rPr>
      </w:pPr>
      <w:r w:rsidRPr="00CA718D">
        <w:rPr>
          <w:rFonts w:ascii="Arial" w:hAnsi="Arial" w:cs="Arial"/>
          <w:b/>
          <w:bCs/>
          <w:sz w:val="24"/>
          <w:szCs w:val="24"/>
        </w:rPr>
        <w:t>5</w:t>
      </w:r>
      <w:r w:rsidR="00EE6A3D" w:rsidRPr="00CA718D">
        <w:rPr>
          <w:rFonts w:ascii="Arial" w:hAnsi="Arial" w:cs="Arial"/>
          <w:b/>
          <w:bCs/>
          <w:sz w:val="24"/>
          <w:szCs w:val="24"/>
        </w:rPr>
        <w:t xml:space="preserve">. Practicalities and Protocols </w:t>
      </w:r>
      <w:r w:rsidR="002D2B7C">
        <w:rPr>
          <w:rFonts w:ascii="Arial" w:hAnsi="Arial" w:cs="Arial"/>
          <w:b/>
          <w:bCs/>
          <w:sz w:val="24"/>
          <w:szCs w:val="24"/>
        </w:rPr>
        <w:t>A</w:t>
      </w:r>
      <w:r w:rsidR="00EE6A3D" w:rsidRPr="00CA718D">
        <w:rPr>
          <w:rFonts w:ascii="Arial" w:hAnsi="Arial" w:cs="Arial"/>
          <w:b/>
          <w:bCs/>
          <w:sz w:val="24"/>
          <w:szCs w:val="24"/>
        </w:rPr>
        <w:t xml:space="preserve">round Remote Teaching: </w:t>
      </w:r>
    </w:p>
    <w:p w14:paraId="2373ECCC" w14:textId="77777777" w:rsidR="00EE6A3D" w:rsidRPr="00CA718D" w:rsidRDefault="00EE6A3D" w:rsidP="00A4689B">
      <w:pPr>
        <w:pStyle w:val="Default"/>
        <w:jc w:val="both"/>
      </w:pPr>
      <w:r w:rsidRPr="00CA718D">
        <w:t xml:space="preserve">Teachers will not be expected to be working with a class face-to-face in their own setting whilst teaching to groups of children and young people in another setting. </w:t>
      </w:r>
    </w:p>
    <w:p w14:paraId="77A4AF5B" w14:textId="7A29DEF3" w:rsidR="00EE6A3D" w:rsidRDefault="00EE6A3D" w:rsidP="00A468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For all remote teaching experiences, children and young people, and their parents and carers, will be informed in advance, and </w:t>
      </w:r>
      <w:r w:rsidR="00CE2536">
        <w:rPr>
          <w:sz w:val="23"/>
          <w:szCs w:val="23"/>
        </w:rPr>
        <w:t>required to sign an acceptable use policy that outlines what the expectations for engaging in remote learning are.</w:t>
      </w:r>
    </w:p>
    <w:p w14:paraId="335AFFB2" w14:textId="77777777" w:rsidR="00302DD5" w:rsidRDefault="00302DD5" w:rsidP="00A4689B">
      <w:pPr>
        <w:pStyle w:val="Default"/>
        <w:jc w:val="both"/>
        <w:rPr>
          <w:sz w:val="23"/>
          <w:szCs w:val="23"/>
        </w:rPr>
      </w:pPr>
    </w:p>
    <w:p w14:paraId="03E8233C" w14:textId="6022276F" w:rsidR="00EE6A3D" w:rsidRDefault="00EE6A3D" w:rsidP="00A468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risk assessment will be in place for remote </w:t>
      </w:r>
      <w:r w:rsidR="00302DD5">
        <w:rPr>
          <w:sz w:val="23"/>
          <w:szCs w:val="23"/>
        </w:rPr>
        <w:t xml:space="preserve">learning and </w:t>
      </w:r>
      <w:r>
        <w:rPr>
          <w:sz w:val="23"/>
          <w:szCs w:val="23"/>
        </w:rPr>
        <w:t>teaching experiences</w:t>
      </w:r>
      <w:r w:rsidR="00302DD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77B639F" w14:textId="440638B0" w:rsidR="0036757A" w:rsidRPr="005E2DF6" w:rsidRDefault="00EE6A3D" w:rsidP="00A4689B">
      <w:pPr>
        <w:pStyle w:val="Default"/>
        <w:jc w:val="both"/>
        <w:rPr>
          <w:sz w:val="23"/>
          <w:szCs w:val="23"/>
        </w:rPr>
      </w:pPr>
      <w:r w:rsidRPr="001340C9">
        <w:t xml:space="preserve">Roles and responsibilities for the remote teacher </w:t>
      </w:r>
      <w:r w:rsidR="005E2DF6">
        <w:t xml:space="preserve">will be </w:t>
      </w:r>
      <w:r w:rsidRPr="001340C9">
        <w:t>clarified ahead of any remote teaching experiences</w:t>
      </w:r>
      <w:r w:rsidR="00A4689B">
        <w:t xml:space="preserve">. </w:t>
      </w:r>
      <w:bookmarkStart w:id="0" w:name="_GoBack"/>
      <w:bookmarkEnd w:id="0"/>
      <w:r w:rsidR="00D41CF8">
        <w:t xml:space="preserve">This </w:t>
      </w:r>
      <w:r w:rsidR="00C05283">
        <w:t>is</w:t>
      </w:r>
      <w:r w:rsidR="00D41CF8">
        <w:t xml:space="preserve"> in </w:t>
      </w:r>
      <w:r w:rsidR="00C05283">
        <w:t xml:space="preserve">the </w:t>
      </w:r>
      <w:r w:rsidR="00D41CF8">
        <w:t>g</w:t>
      </w:r>
      <w:r w:rsidR="005E2DF6">
        <w:t xml:space="preserve">uidance </w:t>
      </w:r>
      <w:r w:rsidR="00C05283">
        <w:t xml:space="preserve">that has been produced </w:t>
      </w:r>
      <w:r w:rsidR="005E2DF6">
        <w:t xml:space="preserve">to support those </w:t>
      </w:r>
      <w:r w:rsidR="00C05283">
        <w:t xml:space="preserve">staff </w:t>
      </w:r>
      <w:r w:rsidR="005E2DF6">
        <w:t>who wish to engage</w:t>
      </w:r>
      <w:r w:rsidR="00113B17">
        <w:t>. This will include safeguarding advice and protocols.</w:t>
      </w:r>
      <w:r w:rsidRPr="001340C9">
        <w:t xml:space="preserve"> </w:t>
      </w:r>
    </w:p>
    <w:p w14:paraId="6A0C18E9" w14:textId="434716CB" w:rsidR="00E37834" w:rsidRPr="0036757A" w:rsidRDefault="00E37834" w:rsidP="00A4689B">
      <w:pPr>
        <w:pStyle w:val="Default"/>
        <w:jc w:val="both"/>
      </w:pPr>
    </w:p>
    <w:sectPr w:rsidR="00E37834" w:rsidRPr="00367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27"/>
    <w:rsid w:val="00017B18"/>
    <w:rsid w:val="00062DCC"/>
    <w:rsid w:val="000C5914"/>
    <w:rsid w:val="000F6B27"/>
    <w:rsid w:val="00113B17"/>
    <w:rsid w:val="001340C9"/>
    <w:rsid w:val="001457D6"/>
    <w:rsid w:val="0017757B"/>
    <w:rsid w:val="00192831"/>
    <w:rsid w:val="00192EAE"/>
    <w:rsid w:val="001D607D"/>
    <w:rsid w:val="00245D90"/>
    <w:rsid w:val="002B655A"/>
    <w:rsid w:val="002D2B7C"/>
    <w:rsid w:val="00302DD5"/>
    <w:rsid w:val="003137E6"/>
    <w:rsid w:val="0036757A"/>
    <w:rsid w:val="00387708"/>
    <w:rsid w:val="003A53F1"/>
    <w:rsid w:val="003D12FD"/>
    <w:rsid w:val="003E3190"/>
    <w:rsid w:val="003F7A8B"/>
    <w:rsid w:val="004250C4"/>
    <w:rsid w:val="00427891"/>
    <w:rsid w:val="00483F98"/>
    <w:rsid w:val="004A1A65"/>
    <w:rsid w:val="00573E06"/>
    <w:rsid w:val="005B3A60"/>
    <w:rsid w:val="005E2DF6"/>
    <w:rsid w:val="0061454A"/>
    <w:rsid w:val="00634AF8"/>
    <w:rsid w:val="00647777"/>
    <w:rsid w:val="00650585"/>
    <w:rsid w:val="006675EE"/>
    <w:rsid w:val="006C31B6"/>
    <w:rsid w:val="007047E8"/>
    <w:rsid w:val="00720B35"/>
    <w:rsid w:val="00732101"/>
    <w:rsid w:val="00763F06"/>
    <w:rsid w:val="00784F65"/>
    <w:rsid w:val="007A2E00"/>
    <w:rsid w:val="007B3DB8"/>
    <w:rsid w:val="0081631B"/>
    <w:rsid w:val="008431B3"/>
    <w:rsid w:val="00891783"/>
    <w:rsid w:val="008E41E5"/>
    <w:rsid w:val="008F2E49"/>
    <w:rsid w:val="00922F35"/>
    <w:rsid w:val="009C0DE5"/>
    <w:rsid w:val="009C7980"/>
    <w:rsid w:val="009E0526"/>
    <w:rsid w:val="00A4689B"/>
    <w:rsid w:val="00AA63C1"/>
    <w:rsid w:val="00AC587C"/>
    <w:rsid w:val="00B270CC"/>
    <w:rsid w:val="00B31DDF"/>
    <w:rsid w:val="00B766DD"/>
    <w:rsid w:val="00BA5839"/>
    <w:rsid w:val="00BF19D0"/>
    <w:rsid w:val="00C05283"/>
    <w:rsid w:val="00C26B94"/>
    <w:rsid w:val="00C40DA0"/>
    <w:rsid w:val="00C4692F"/>
    <w:rsid w:val="00C70710"/>
    <w:rsid w:val="00CA718D"/>
    <w:rsid w:val="00CE2536"/>
    <w:rsid w:val="00D10BCB"/>
    <w:rsid w:val="00D41CF8"/>
    <w:rsid w:val="00D46162"/>
    <w:rsid w:val="00D51CBE"/>
    <w:rsid w:val="00D6108E"/>
    <w:rsid w:val="00D63AB9"/>
    <w:rsid w:val="00E37834"/>
    <w:rsid w:val="00E862A3"/>
    <w:rsid w:val="00EB2B2C"/>
    <w:rsid w:val="00ED33B0"/>
    <w:rsid w:val="00EE6A3D"/>
    <w:rsid w:val="00F00369"/>
    <w:rsid w:val="00F203F8"/>
    <w:rsid w:val="00F23C92"/>
    <w:rsid w:val="00F41BD4"/>
    <w:rsid w:val="00F82DAE"/>
    <w:rsid w:val="00F925B5"/>
    <w:rsid w:val="00FB23C0"/>
    <w:rsid w:val="00F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134C"/>
  <w15:chartTrackingRefBased/>
  <w15:docId w15:val="{7095BD62-EF6E-4DDC-8C16-A49823B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8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2" ma:contentTypeDescription="Create a new document." ma:contentTypeScope="" ma:versionID="88baef25c95254a3a43ff1e329472c48">
  <xsd:schema xmlns:xsd="http://www.w3.org/2001/XMLSchema" xmlns:xs="http://www.w3.org/2001/XMLSchema" xmlns:p="http://schemas.microsoft.com/office/2006/metadata/properties" xmlns:ns3="0f78a829-1d15-475d-bae1-e2585bfd43c6" xmlns:ns4="974d0c77-7a7c-4453-b610-4550cdb5f27e" targetNamespace="http://schemas.microsoft.com/office/2006/metadata/properties" ma:root="true" ma:fieldsID="7a979e7717bd657bc2fe31e99df3ec8a" ns3:_="" ns4:_="">
    <xsd:import namespace="0f78a829-1d15-475d-bae1-e2585bfd43c6"/>
    <xsd:import namespace="974d0c77-7a7c-4453-b610-4550cdb5f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1784D-C09C-44CC-8108-1F3982688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a829-1d15-475d-bae1-e2585bfd43c6"/>
    <ds:schemaRef ds:uri="974d0c77-7a7c-4453-b610-4550cdb5f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9BDD8-72D8-4C24-B39A-6312D7B2A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BB10E-64E8-430E-966F-83166983BB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Cruickshank</dc:creator>
  <cp:keywords/>
  <dc:description/>
  <cp:lastModifiedBy>Paul Cruickshank</cp:lastModifiedBy>
  <cp:revision>83</cp:revision>
  <dcterms:created xsi:type="dcterms:W3CDTF">2020-06-16T09:10:00Z</dcterms:created>
  <dcterms:modified xsi:type="dcterms:W3CDTF">2020-06-17T14:56:00Z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